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783F" w14:textId="525C2D78" w:rsidR="00CD3A8A" w:rsidRPr="00CD3A8A" w:rsidRDefault="00CD3A8A" w:rsidP="00CD3A8A">
      <w:pPr>
        <w:jc w:val="center"/>
        <w:rPr>
          <w:rFonts w:ascii="Garamond" w:hAnsi="Garamond"/>
          <w:i/>
          <w:iCs/>
        </w:rPr>
      </w:pPr>
      <w:r w:rsidRPr="00CD3A8A">
        <w:rPr>
          <w:rFonts w:ascii="Garamond" w:hAnsi="Garamond"/>
        </w:rPr>
        <w:t>Practicing Argument Structure with</w:t>
      </w:r>
      <w:r w:rsidRPr="00CD3A8A">
        <w:rPr>
          <w:rFonts w:ascii="Garamond" w:hAnsi="Garamond"/>
        </w:rPr>
        <w:t xml:space="preserve"> </w:t>
      </w:r>
      <w:r w:rsidRPr="00CD3A8A">
        <w:rPr>
          <w:rFonts w:ascii="Garamond" w:hAnsi="Garamond"/>
          <w:i/>
          <w:iCs/>
        </w:rPr>
        <w:t>Nope</w:t>
      </w:r>
    </w:p>
    <w:p w14:paraId="004231C2" w14:textId="77777777" w:rsidR="00CD3A8A" w:rsidRPr="00CD3A8A" w:rsidRDefault="00CD3A8A">
      <w:pPr>
        <w:rPr>
          <w:rFonts w:ascii="Garamond" w:hAnsi="Garamond"/>
        </w:rPr>
      </w:pPr>
    </w:p>
    <w:p w14:paraId="565E6947" w14:textId="77777777" w:rsidR="00CD3A8A" w:rsidRPr="00CD3A8A" w:rsidRDefault="00CD3A8A">
      <w:pPr>
        <w:rPr>
          <w:rFonts w:ascii="Garamond" w:hAnsi="Garamond"/>
        </w:rPr>
      </w:pPr>
    </w:p>
    <w:p w14:paraId="48CA1F11" w14:textId="1AA7775A" w:rsidR="00CD3A8A" w:rsidRDefault="00A25CA7" w:rsidP="00A25CA7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Preliminary</w:t>
      </w:r>
      <w:r w:rsidR="00CD3A8A">
        <w:rPr>
          <w:rFonts w:ascii="Garamond" w:hAnsi="Garamond"/>
        </w:rPr>
        <w:t xml:space="preserve"> Claim: </w:t>
      </w:r>
      <w:r>
        <w:rPr>
          <w:rFonts w:ascii="Garamond" w:hAnsi="Garamond"/>
        </w:rPr>
        <w:t xml:space="preserve">Jordan </w:t>
      </w:r>
      <w:r w:rsidR="00CD3A8A">
        <w:rPr>
          <w:rFonts w:ascii="Garamond" w:hAnsi="Garamond"/>
        </w:rPr>
        <w:t xml:space="preserve">Peele’s </w:t>
      </w:r>
      <w:r>
        <w:rPr>
          <w:rFonts w:ascii="Garamond" w:hAnsi="Garamond"/>
          <w:i/>
          <w:iCs/>
        </w:rPr>
        <w:t xml:space="preserve">Nope </w:t>
      </w:r>
      <w:r>
        <w:rPr>
          <w:rFonts w:ascii="Garamond" w:hAnsi="Garamond"/>
        </w:rPr>
        <w:t xml:space="preserve">is primarily a </w:t>
      </w:r>
      <w:r w:rsidR="00CD3A8A">
        <w:rPr>
          <w:rFonts w:ascii="Garamond" w:hAnsi="Garamond"/>
        </w:rPr>
        <w:t>horror/sci-fi</w:t>
      </w:r>
      <w:r>
        <w:rPr>
          <w:rFonts w:ascii="Garamond" w:hAnsi="Garamond"/>
        </w:rPr>
        <w:t xml:space="preserve"> film.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160"/>
        <w:gridCol w:w="2340"/>
        <w:gridCol w:w="2157"/>
        <w:gridCol w:w="2338"/>
      </w:tblGrid>
      <w:tr w:rsidR="00A25CA7" w14:paraId="51AD0BDD" w14:textId="77777777" w:rsidTr="00424B99">
        <w:tc>
          <w:tcPr>
            <w:tcW w:w="2160" w:type="dxa"/>
          </w:tcPr>
          <w:p w14:paraId="20F73882" w14:textId="3CA9DD9E" w:rsidR="00A25CA7" w:rsidRDefault="00A25CA7" w:rsidP="00A25C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Horror Claim</w:t>
            </w:r>
          </w:p>
        </w:tc>
        <w:tc>
          <w:tcPr>
            <w:tcW w:w="2340" w:type="dxa"/>
          </w:tcPr>
          <w:p w14:paraId="473FA3C6" w14:textId="633FEF97" w:rsidR="00A25CA7" w:rsidRDefault="00A25CA7" w:rsidP="00A25C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Horror Example</w:t>
            </w:r>
          </w:p>
        </w:tc>
        <w:tc>
          <w:tcPr>
            <w:tcW w:w="2157" w:type="dxa"/>
          </w:tcPr>
          <w:p w14:paraId="6F7AC6E2" w14:textId="6101DE72" w:rsidR="00A25CA7" w:rsidRDefault="00A25CA7" w:rsidP="00A25C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Sci-Fi Claim</w:t>
            </w:r>
          </w:p>
        </w:tc>
        <w:tc>
          <w:tcPr>
            <w:tcW w:w="2338" w:type="dxa"/>
          </w:tcPr>
          <w:p w14:paraId="542CB1C7" w14:textId="1AF441B9" w:rsidR="00A25CA7" w:rsidRDefault="00A25CA7" w:rsidP="00A25C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Sci-Fi Example</w:t>
            </w:r>
          </w:p>
        </w:tc>
      </w:tr>
      <w:tr w:rsidR="00A25CA7" w14:paraId="1AB351FC" w14:textId="77777777" w:rsidTr="00424B99">
        <w:trPr>
          <w:trHeight w:val="2474"/>
        </w:trPr>
        <w:tc>
          <w:tcPr>
            <w:tcW w:w="2160" w:type="dxa"/>
          </w:tcPr>
          <w:p w14:paraId="76ACFEB0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65B3AB3C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38BCFC08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  <w:tc>
          <w:tcPr>
            <w:tcW w:w="2338" w:type="dxa"/>
          </w:tcPr>
          <w:p w14:paraId="451D9393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</w:tr>
      <w:tr w:rsidR="00A25CA7" w14:paraId="48BBC221" w14:textId="77777777" w:rsidTr="00424B99">
        <w:trPr>
          <w:trHeight w:val="2870"/>
        </w:trPr>
        <w:tc>
          <w:tcPr>
            <w:tcW w:w="2160" w:type="dxa"/>
          </w:tcPr>
          <w:p w14:paraId="6C5CF361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44F1D157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0BF8CF40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  <w:tc>
          <w:tcPr>
            <w:tcW w:w="2338" w:type="dxa"/>
          </w:tcPr>
          <w:p w14:paraId="63337927" w14:textId="77777777" w:rsidR="00A25CA7" w:rsidRDefault="00A25CA7" w:rsidP="00A25CA7">
            <w:pPr>
              <w:rPr>
                <w:rFonts w:ascii="Garamond" w:hAnsi="Garamond"/>
              </w:rPr>
            </w:pPr>
          </w:p>
        </w:tc>
      </w:tr>
    </w:tbl>
    <w:p w14:paraId="338C4070" w14:textId="77777777" w:rsidR="00A25CA7" w:rsidRPr="00A25CA7" w:rsidRDefault="00A25CA7" w:rsidP="00A25CA7">
      <w:pPr>
        <w:rPr>
          <w:rFonts w:ascii="Garamond" w:hAnsi="Garamond"/>
        </w:rPr>
      </w:pPr>
    </w:p>
    <w:p w14:paraId="24C9EE99" w14:textId="77777777" w:rsidR="00A25CA7" w:rsidRPr="00A25CA7" w:rsidRDefault="00A25CA7" w:rsidP="00A25CA7">
      <w:pPr>
        <w:ind w:left="360"/>
        <w:rPr>
          <w:rFonts w:ascii="Garamond" w:hAnsi="Garamond"/>
        </w:rPr>
      </w:pPr>
    </w:p>
    <w:p w14:paraId="74E21C97" w14:textId="77777777" w:rsidR="00CC3584" w:rsidRDefault="00CD3A8A" w:rsidP="00CC358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C3584">
        <w:rPr>
          <w:rFonts w:ascii="Garamond" w:hAnsi="Garamond"/>
        </w:rPr>
        <w:t xml:space="preserve">Counterargument: </w:t>
      </w:r>
      <w:r w:rsidR="00A25CA7" w:rsidRPr="00CC3584">
        <w:rPr>
          <w:rFonts w:ascii="Garamond" w:hAnsi="Garamond"/>
        </w:rPr>
        <w:t xml:space="preserve">Actually, Jordan Peele’s </w:t>
      </w:r>
      <w:r w:rsidR="00A25CA7" w:rsidRPr="00CC3584">
        <w:rPr>
          <w:rFonts w:ascii="Garamond" w:hAnsi="Garamond"/>
          <w:i/>
          <w:iCs/>
        </w:rPr>
        <w:t xml:space="preserve">Nope </w:t>
      </w:r>
      <w:r w:rsidR="00A25CA7" w:rsidRPr="00CC3584">
        <w:rPr>
          <w:rFonts w:ascii="Garamond" w:hAnsi="Garamond"/>
        </w:rPr>
        <w:t>is more of a Western.</w:t>
      </w:r>
      <w:r w:rsidR="00CC3584" w:rsidRPr="00CC3584">
        <w:rPr>
          <w:rFonts w:ascii="Garamond" w:hAnsi="Garamond"/>
        </w:rPr>
        <w:t xml:space="preserve"> </w:t>
      </w:r>
    </w:p>
    <w:p w14:paraId="55745427" w14:textId="77777777" w:rsidR="00CC3584" w:rsidRDefault="00CC3584" w:rsidP="00CC3584">
      <w:pPr>
        <w:pStyle w:val="ListParagraph"/>
        <w:rPr>
          <w:rFonts w:ascii="Garamond" w:hAnsi="Garamond"/>
        </w:rPr>
      </w:pPr>
    </w:p>
    <w:p w14:paraId="09232976" w14:textId="7E477DEE" w:rsidR="00CD3A8A" w:rsidRPr="00CC3584" w:rsidRDefault="00CC3584" w:rsidP="00CC3584">
      <w:pPr>
        <w:pStyle w:val="ListParagraph"/>
        <w:rPr>
          <w:rFonts w:ascii="Garamond" w:hAnsi="Garamond"/>
        </w:rPr>
      </w:pPr>
      <w:r w:rsidRPr="00CC3584">
        <w:rPr>
          <w:rFonts w:ascii="Garamond" w:hAnsi="Garamond"/>
        </w:rPr>
        <w:t>Circle one of the</w:t>
      </w:r>
      <w:r>
        <w:rPr>
          <w:rFonts w:ascii="Garamond" w:hAnsi="Garamond"/>
        </w:rPr>
        <w:t xml:space="preserve"> following</w:t>
      </w:r>
      <w:r w:rsidRPr="00CC3584">
        <w:rPr>
          <w:rFonts w:ascii="Garamond" w:hAnsi="Garamond"/>
        </w:rPr>
        <w:t xml:space="preserve"> options. </w:t>
      </w:r>
    </w:p>
    <w:p w14:paraId="65F0A665" w14:textId="77777777" w:rsidR="00A25CA7" w:rsidRDefault="00A25CA7" w:rsidP="00A25CA7">
      <w:pPr>
        <w:rPr>
          <w:rFonts w:ascii="Garamond" w:hAnsi="Garamond"/>
        </w:rPr>
      </w:pPr>
    </w:p>
    <w:p w14:paraId="3673E51D" w14:textId="79981FA8" w:rsidR="00A25CA7" w:rsidRDefault="00A25CA7" w:rsidP="00A25CA7">
      <w:pPr>
        <w:ind w:left="1440"/>
        <w:rPr>
          <w:rFonts w:ascii="Garamond" w:hAnsi="Garamond"/>
        </w:rPr>
      </w:pPr>
      <w:r>
        <w:rPr>
          <w:rFonts w:ascii="Garamond" w:hAnsi="Garamond"/>
        </w:rPr>
        <w:t>Option 1: Concede</w:t>
      </w:r>
    </w:p>
    <w:p w14:paraId="7F5D3B59" w14:textId="03168947" w:rsidR="00A25CA7" w:rsidRDefault="00A25CA7" w:rsidP="00A25CA7">
      <w:pPr>
        <w:ind w:left="2160"/>
        <w:rPr>
          <w:rFonts w:ascii="Garamond" w:hAnsi="Garamond"/>
        </w:rPr>
      </w:pPr>
      <w:r>
        <w:rPr>
          <w:rFonts w:ascii="Garamond" w:hAnsi="Garamond"/>
        </w:rPr>
        <w:t xml:space="preserve">We agree that there are at least some Western </w:t>
      </w:r>
      <w:r w:rsidR="00424B99">
        <w:rPr>
          <w:rFonts w:ascii="Garamond" w:hAnsi="Garamond"/>
        </w:rPr>
        <w:t>elements,</w:t>
      </w:r>
      <w:r>
        <w:rPr>
          <w:rFonts w:ascii="Garamond" w:hAnsi="Garamond"/>
        </w:rPr>
        <w:t xml:space="preserve"> and it is worth agreeing in part</w:t>
      </w:r>
      <w:r w:rsidR="00424B99">
        <w:rPr>
          <w:rFonts w:ascii="Garamond" w:hAnsi="Garamond"/>
        </w:rPr>
        <w:t xml:space="preserve"> with this counterargument.</w:t>
      </w:r>
    </w:p>
    <w:p w14:paraId="2E682AA3" w14:textId="77777777" w:rsidR="00424B99" w:rsidRDefault="00424B99" w:rsidP="00A25CA7">
      <w:pPr>
        <w:ind w:left="2160"/>
        <w:rPr>
          <w:rFonts w:ascii="Garamond" w:hAnsi="Garamond"/>
        </w:rPr>
      </w:pPr>
    </w:p>
    <w:p w14:paraId="28A1C14B" w14:textId="77777777" w:rsidR="00424B99" w:rsidRDefault="00424B99" w:rsidP="00A25CA7">
      <w:pPr>
        <w:ind w:left="2160"/>
        <w:rPr>
          <w:rFonts w:ascii="Garamond" w:hAnsi="Garamond"/>
        </w:rPr>
      </w:pPr>
    </w:p>
    <w:p w14:paraId="087487DA" w14:textId="1DA2888D" w:rsidR="00A25CA7" w:rsidRPr="00A25CA7" w:rsidRDefault="00A25CA7" w:rsidP="00A25CA7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6B50CB1" w14:textId="469FF524" w:rsidR="00A25CA7" w:rsidRDefault="00A25CA7" w:rsidP="00A25CA7">
      <w:pPr>
        <w:ind w:left="1440"/>
        <w:rPr>
          <w:rFonts w:ascii="Garamond" w:hAnsi="Garamond"/>
        </w:rPr>
      </w:pPr>
      <w:r>
        <w:rPr>
          <w:rFonts w:ascii="Garamond" w:hAnsi="Garamond"/>
        </w:rPr>
        <w:t>Option 2: Refute</w:t>
      </w:r>
    </w:p>
    <w:p w14:paraId="672B5600" w14:textId="048F26D4" w:rsidR="00424B99" w:rsidRDefault="00A25CA7" w:rsidP="00424B99">
      <w:pPr>
        <w:ind w:left="2160"/>
        <w:rPr>
          <w:rFonts w:ascii="Garamond" w:hAnsi="Garamond"/>
        </w:rPr>
      </w:pPr>
      <w:r>
        <w:rPr>
          <w:rFonts w:ascii="Garamond" w:hAnsi="Garamond"/>
        </w:rPr>
        <w:t>We do not think this genre has influence on the film, or at least not substantially</w:t>
      </w:r>
      <w:r w:rsidR="00424B99">
        <w:rPr>
          <w:rFonts w:ascii="Garamond" w:hAnsi="Garamond"/>
        </w:rPr>
        <w:t xml:space="preserve">, and we will argue against this counterargument. </w:t>
      </w:r>
    </w:p>
    <w:p w14:paraId="03492F05" w14:textId="77777777" w:rsidR="00424B99" w:rsidRDefault="00424B99" w:rsidP="00424B99">
      <w:pPr>
        <w:rPr>
          <w:rFonts w:ascii="Garamond" w:hAnsi="Garamond"/>
        </w:rPr>
      </w:pPr>
    </w:p>
    <w:p w14:paraId="3F2B385B" w14:textId="77777777" w:rsidR="00922FAE" w:rsidRDefault="00922FAE" w:rsidP="00424B99">
      <w:pPr>
        <w:ind w:firstLine="720"/>
        <w:rPr>
          <w:rFonts w:ascii="Garamond" w:hAnsi="Garamond"/>
        </w:rPr>
      </w:pPr>
    </w:p>
    <w:p w14:paraId="2A01DE4D" w14:textId="77777777" w:rsidR="00922FAE" w:rsidRDefault="00922FAE" w:rsidP="00424B99">
      <w:pPr>
        <w:ind w:firstLine="720"/>
        <w:rPr>
          <w:rFonts w:ascii="Garamond" w:hAnsi="Garamond"/>
        </w:rPr>
      </w:pPr>
    </w:p>
    <w:p w14:paraId="0B4EB955" w14:textId="77777777" w:rsidR="00922FAE" w:rsidRDefault="00922FAE" w:rsidP="00424B99">
      <w:pPr>
        <w:ind w:firstLine="720"/>
        <w:rPr>
          <w:rFonts w:ascii="Garamond" w:hAnsi="Garamond"/>
        </w:rPr>
      </w:pPr>
    </w:p>
    <w:p w14:paraId="3EEC7649" w14:textId="77777777" w:rsidR="00922FAE" w:rsidRDefault="00922FAE" w:rsidP="00424B99">
      <w:pPr>
        <w:ind w:firstLine="720"/>
        <w:rPr>
          <w:rFonts w:ascii="Garamond" w:hAnsi="Garamond"/>
        </w:rPr>
      </w:pPr>
    </w:p>
    <w:p w14:paraId="7E00746B" w14:textId="77777777" w:rsidR="00922FAE" w:rsidRDefault="00922FAE" w:rsidP="00424B99">
      <w:pPr>
        <w:ind w:firstLine="720"/>
        <w:rPr>
          <w:rFonts w:ascii="Garamond" w:hAnsi="Garamond"/>
        </w:rPr>
      </w:pPr>
    </w:p>
    <w:p w14:paraId="4FDA1DD5" w14:textId="77777777" w:rsidR="00424B99" w:rsidRDefault="00424B99" w:rsidP="00424B99">
      <w:pPr>
        <w:rPr>
          <w:rFonts w:ascii="Garamond" w:hAnsi="Garamond"/>
        </w:rPr>
      </w:pPr>
    </w:p>
    <w:p w14:paraId="7C4C0B7F" w14:textId="3300593F" w:rsidR="00424B99" w:rsidRDefault="00922FAE" w:rsidP="00424B9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As a group, f</w:t>
      </w:r>
      <w:r w:rsidR="0084554B">
        <w:rPr>
          <w:rFonts w:ascii="Garamond" w:hAnsi="Garamond"/>
        </w:rPr>
        <w:t xml:space="preserve">ill out the chart below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410"/>
        <w:gridCol w:w="2434"/>
        <w:gridCol w:w="3791"/>
      </w:tblGrid>
      <w:tr w:rsidR="003806CF" w14:paraId="46006FD0" w14:textId="77777777" w:rsidTr="003806CF">
        <w:tc>
          <w:tcPr>
            <w:tcW w:w="2515" w:type="dxa"/>
          </w:tcPr>
          <w:p w14:paraId="4C500519" w14:textId="2FEF7A86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  <w:r w:rsidRPr="003806CF">
              <w:rPr>
                <w:rFonts w:ascii="Garamond" w:hAnsi="Garamond"/>
                <w:b/>
                <w:bCs/>
              </w:rPr>
              <w:t>Response</w:t>
            </w:r>
            <w:r>
              <w:rPr>
                <w:rFonts w:ascii="Garamond" w:hAnsi="Garamond"/>
              </w:rPr>
              <w:t xml:space="preserve">– Pick from the options below or create your own. </w:t>
            </w:r>
          </w:p>
          <w:p w14:paraId="22321E8D" w14:textId="77777777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  <w:p w14:paraId="5F704EC8" w14:textId="5A649EF2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Concede/Refute</w:t>
            </w:r>
          </w:p>
        </w:tc>
        <w:tc>
          <w:tcPr>
            <w:tcW w:w="2006" w:type="dxa"/>
          </w:tcPr>
          <w:p w14:paraId="27C6689E" w14:textId="2D5152BC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  <w:r w:rsidRPr="003806CF">
              <w:rPr>
                <w:rFonts w:ascii="Garamond" w:hAnsi="Garamond"/>
                <w:b/>
                <w:bCs/>
              </w:rPr>
              <w:t>Evidence/Examples</w:t>
            </w:r>
            <w:r>
              <w:rPr>
                <w:rFonts w:ascii="Garamond" w:hAnsi="Garamond"/>
              </w:rPr>
              <w:t>– How can you ground this response in the film itself?</w:t>
            </w:r>
          </w:p>
          <w:p w14:paraId="728B3501" w14:textId="4C5D43D1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4114" w:type="dxa"/>
          </w:tcPr>
          <w:p w14:paraId="617D6C36" w14:textId="77922C0A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  <w:r w:rsidRPr="003806CF">
              <w:rPr>
                <w:rFonts w:ascii="Garamond" w:hAnsi="Garamond"/>
                <w:b/>
                <w:bCs/>
              </w:rPr>
              <w:t>Reinforce Argument</w:t>
            </w:r>
            <w:r>
              <w:rPr>
                <w:rFonts w:ascii="Garamond" w:hAnsi="Garamond"/>
              </w:rPr>
              <w:t xml:space="preserve">– Why is the initial claim still true? </w:t>
            </w:r>
            <w:r>
              <w:rPr>
                <w:rFonts w:ascii="Garamond" w:hAnsi="Garamond"/>
              </w:rPr>
              <w:t>How does the counterargument sharpen our understanding of the initial claim?</w:t>
            </w:r>
            <w:r w:rsidR="00F771E1">
              <w:rPr>
                <w:rFonts w:ascii="Garamond" w:hAnsi="Garamond"/>
              </w:rPr>
              <w:t xml:space="preserve"> Would you make any changes to the initial claim?</w:t>
            </w:r>
          </w:p>
        </w:tc>
      </w:tr>
      <w:tr w:rsidR="003806CF" w14:paraId="36900CB0" w14:textId="77777777" w:rsidTr="003806CF">
        <w:trPr>
          <w:trHeight w:val="5525"/>
        </w:trPr>
        <w:tc>
          <w:tcPr>
            <w:tcW w:w="2515" w:type="dxa"/>
          </w:tcPr>
          <w:p w14:paraId="5B5A47C2" w14:textId="77777777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  <w:p w14:paraId="0B8BB165" w14:textId="77777777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  <w:p w14:paraId="57AAF627" w14:textId="77777777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  <w:p w14:paraId="19CE5FE6" w14:textId="55F80D1F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2006" w:type="dxa"/>
          </w:tcPr>
          <w:p w14:paraId="1D41AC29" w14:textId="77777777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4114" w:type="dxa"/>
          </w:tcPr>
          <w:p w14:paraId="7B765DCF" w14:textId="5F798554" w:rsidR="003806CF" w:rsidRDefault="003806CF" w:rsidP="0084554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</w:tbl>
    <w:p w14:paraId="36AD6DA4" w14:textId="77777777" w:rsidR="0084554B" w:rsidRDefault="0084554B" w:rsidP="00922FAE">
      <w:pPr>
        <w:rPr>
          <w:rFonts w:ascii="Garamond" w:hAnsi="Garamond"/>
        </w:rPr>
      </w:pPr>
    </w:p>
    <w:p w14:paraId="3E182681" w14:textId="77777777" w:rsidR="00922FAE" w:rsidRDefault="00922FAE" w:rsidP="00922FAE">
      <w:pPr>
        <w:rPr>
          <w:rFonts w:ascii="Garamond" w:hAnsi="Garamond"/>
        </w:rPr>
      </w:pPr>
    </w:p>
    <w:p w14:paraId="2DE0DDD8" w14:textId="24AF45E7" w:rsidR="00922FAE" w:rsidRDefault="00922FAE" w:rsidP="00922FAE">
      <w:pPr>
        <w:rPr>
          <w:rFonts w:ascii="Garamond" w:hAnsi="Garamond"/>
        </w:rPr>
      </w:pPr>
      <w:r>
        <w:rPr>
          <w:rFonts w:ascii="Garamond" w:hAnsi="Garamond"/>
        </w:rPr>
        <w:t xml:space="preserve">Sample Responses: </w:t>
      </w:r>
    </w:p>
    <w:p w14:paraId="356C8E7A" w14:textId="77777777" w:rsidR="00922FAE" w:rsidRDefault="00922FAE" w:rsidP="00922FAE">
      <w:pPr>
        <w:rPr>
          <w:rFonts w:ascii="Garamond" w:hAnsi="Garamond"/>
        </w:rPr>
      </w:pPr>
    </w:p>
    <w:p w14:paraId="1D0CD3BE" w14:textId="04A0A973" w:rsidR="00922FAE" w:rsidRDefault="00922FAE" w:rsidP="00922FAE">
      <w:pPr>
        <w:rPr>
          <w:rFonts w:ascii="Garamond" w:hAnsi="Garamond"/>
        </w:rPr>
      </w:pPr>
      <w:r>
        <w:rPr>
          <w:rFonts w:ascii="Garamond" w:hAnsi="Garamond"/>
        </w:rPr>
        <w:t>While some say _______, I disagree because ______</w:t>
      </w:r>
      <w:r w:rsidR="003806CF">
        <w:rPr>
          <w:rFonts w:ascii="Garamond" w:hAnsi="Garamond"/>
        </w:rPr>
        <w:t>.</w:t>
      </w:r>
    </w:p>
    <w:p w14:paraId="56BD284B" w14:textId="6DDB7E90" w:rsidR="00922FAE" w:rsidRDefault="003806CF" w:rsidP="00922FAE">
      <w:pPr>
        <w:rPr>
          <w:rFonts w:ascii="Garamond" w:hAnsi="Garamond"/>
        </w:rPr>
      </w:pPr>
      <w:r w:rsidRPr="003806CF">
        <w:rPr>
          <w:rFonts w:ascii="Garamond" w:hAnsi="Garamond"/>
        </w:rPr>
        <w:t>It is true that ___________, but___________.</w:t>
      </w:r>
    </w:p>
    <w:p w14:paraId="67E78CFE" w14:textId="4D69894E" w:rsidR="003806CF" w:rsidRPr="00922FAE" w:rsidRDefault="003806CF" w:rsidP="00922FAE">
      <w:pPr>
        <w:rPr>
          <w:rFonts w:ascii="Garamond" w:hAnsi="Garamond"/>
        </w:rPr>
      </w:pPr>
      <w:r w:rsidRPr="003806CF">
        <w:rPr>
          <w:rFonts w:ascii="Garamond" w:hAnsi="Garamond"/>
        </w:rPr>
        <w:t>This idea misses the fact that _____________.</w:t>
      </w:r>
    </w:p>
    <w:p w14:paraId="271BAAFA" w14:textId="333E2F16" w:rsidR="00A25CA7" w:rsidRPr="00A25CA7" w:rsidRDefault="003806CF" w:rsidP="00A25CA7">
      <w:pPr>
        <w:rPr>
          <w:rFonts w:ascii="Garamond" w:hAnsi="Garamond"/>
        </w:rPr>
      </w:pPr>
      <w:r w:rsidRPr="003806CF">
        <w:rPr>
          <w:rFonts w:ascii="Garamond" w:hAnsi="Garamond"/>
        </w:rPr>
        <w:t>We should grant that_____________, but we must still acknowledge that ___________.</w:t>
      </w:r>
    </w:p>
    <w:p w14:paraId="111B776D" w14:textId="77777777" w:rsidR="003637BD" w:rsidRDefault="003637BD" w:rsidP="003637BD">
      <w:pPr>
        <w:rPr>
          <w:rFonts w:ascii="Garamond" w:hAnsi="Garamond"/>
        </w:rPr>
      </w:pPr>
    </w:p>
    <w:p w14:paraId="4D143C0D" w14:textId="77777777" w:rsidR="003806CF" w:rsidRDefault="003806CF" w:rsidP="003637BD">
      <w:pPr>
        <w:rPr>
          <w:rFonts w:ascii="Garamond" w:hAnsi="Garamond"/>
        </w:rPr>
      </w:pPr>
    </w:p>
    <w:p w14:paraId="5CB16A32" w14:textId="23CD8139" w:rsidR="003806CF" w:rsidRDefault="003806CF" w:rsidP="003806CF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Individual Reflection Questions: </w:t>
      </w:r>
    </w:p>
    <w:p w14:paraId="2F9527DB" w14:textId="11CF7219" w:rsidR="003806CF" w:rsidRDefault="003806CF" w:rsidP="003806CF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950AD3">
        <w:rPr>
          <w:rFonts w:ascii="Garamond" w:hAnsi="Garamond"/>
        </w:rPr>
        <w:t xml:space="preserve">initial </w:t>
      </w:r>
      <w:r>
        <w:rPr>
          <w:rFonts w:ascii="Garamond" w:hAnsi="Garamond"/>
        </w:rPr>
        <w:t>claim argued for the presence of certain genres over others. What types of narratives did this claim emphasize? Which ones did it de-emphasize? What effect does this have on our understanding of the film?</w:t>
      </w:r>
    </w:p>
    <w:p w14:paraId="6020C252" w14:textId="77777777" w:rsidR="003806CF" w:rsidRPr="003806CF" w:rsidRDefault="003806CF" w:rsidP="003806CF">
      <w:pPr>
        <w:rPr>
          <w:rFonts w:ascii="Garamond" w:hAnsi="Garamond"/>
        </w:rPr>
      </w:pPr>
    </w:p>
    <w:p w14:paraId="4AE749B2" w14:textId="47195336" w:rsidR="003637BD" w:rsidRPr="003806CF" w:rsidRDefault="003806CF" w:rsidP="003637BD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If genres are an expression of expectations, what is the significance of the multiple genres within this film? </w:t>
      </w:r>
    </w:p>
    <w:sectPr w:rsidR="003637BD" w:rsidRPr="00380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4680F"/>
    <w:multiLevelType w:val="hybridMultilevel"/>
    <w:tmpl w:val="C882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8A"/>
    <w:rsid w:val="003637BD"/>
    <w:rsid w:val="003775DB"/>
    <w:rsid w:val="003806CF"/>
    <w:rsid w:val="00424B99"/>
    <w:rsid w:val="007B404A"/>
    <w:rsid w:val="007C0071"/>
    <w:rsid w:val="0084554B"/>
    <w:rsid w:val="00922FAE"/>
    <w:rsid w:val="00950AD3"/>
    <w:rsid w:val="00A25CA7"/>
    <w:rsid w:val="00CC3584"/>
    <w:rsid w:val="00CD3A8A"/>
    <w:rsid w:val="00DD54FC"/>
    <w:rsid w:val="00F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48BD5"/>
  <w15:chartTrackingRefBased/>
  <w15:docId w15:val="{CCFCC40D-2885-6447-A0E8-1B49A061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8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3A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A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A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8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8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8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8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8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A8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A8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A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Mulvihill</dc:creator>
  <cp:keywords/>
  <dc:description/>
  <cp:lastModifiedBy>Emily Mulvihill</cp:lastModifiedBy>
  <cp:revision>5</cp:revision>
  <cp:lastPrinted>2025-04-22T21:06:00Z</cp:lastPrinted>
  <dcterms:created xsi:type="dcterms:W3CDTF">2025-04-21T21:48:00Z</dcterms:created>
  <dcterms:modified xsi:type="dcterms:W3CDTF">2025-04-22T21:13:00Z</dcterms:modified>
</cp:coreProperties>
</file>